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589" w:rsidRPr="009D747E" w:rsidRDefault="00040589" w:rsidP="00040589">
      <w:pPr>
        <w:spacing w:line="360" w:lineRule="auto"/>
        <w:rPr>
          <w:rFonts w:ascii="宋体" w:eastAsia="宋体" w:hAnsi="宋体"/>
          <w:b/>
          <w:color w:val="0070C0"/>
          <w:sz w:val="24"/>
          <w:szCs w:val="24"/>
        </w:rPr>
      </w:pPr>
      <w:r w:rsidRPr="009D747E">
        <w:rPr>
          <w:rFonts w:ascii="宋体" w:eastAsia="宋体" w:hAnsi="宋体"/>
          <w:b/>
          <w:color w:val="0070C0"/>
          <w:sz w:val="24"/>
          <w:szCs w:val="24"/>
        </w:rPr>
        <w:t>安装</w:t>
      </w:r>
      <w:r w:rsidRPr="009D747E">
        <w:rPr>
          <w:rFonts w:ascii="宋体" w:eastAsia="宋体" w:hAnsi="宋体" w:hint="eastAsia"/>
          <w:b/>
          <w:color w:val="0070C0"/>
          <w:sz w:val="24"/>
          <w:szCs w:val="24"/>
        </w:rPr>
        <w:t>过程：</w:t>
      </w:r>
    </w:p>
    <w:p w:rsidR="00040589" w:rsidRPr="005369CF" w:rsidRDefault="00040589" w:rsidP="00331E81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 w:rsidRPr="005369CF">
        <w:rPr>
          <w:rFonts w:ascii="宋体" w:eastAsia="宋体" w:hAnsi="宋体"/>
          <w:sz w:val="24"/>
          <w:szCs w:val="24"/>
        </w:rPr>
        <w:t>获取</w:t>
      </w:r>
      <w:r w:rsidR="00331E81" w:rsidRPr="00331E81">
        <w:rPr>
          <w:rFonts w:ascii="宋体" w:eastAsia="宋体" w:hAnsi="宋体" w:hint="eastAsia"/>
          <w:sz w:val="24"/>
          <w:szCs w:val="24"/>
        </w:rPr>
        <w:t>中华经典古籍库</w:t>
      </w:r>
      <w:r w:rsidR="00331E81" w:rsidRPr="00331E81">
        <w:rPr>
          <w:rFonts w:ascii="宋体" w:eastAsia="宋体" w:hAnsi="宋体"/>
          <w:sz w:val="24"/>
          <w:szCs w:val="24"/>
        </w:rPr>
        <w:t>-阅读器-安装程序【中國人民大學圖書館】</w:t>
      </w:r>
      <w:r w:rsidRPr="005369CF">
        <w:rPr>
          <w:rFonts w:ascii="宋体" w:eastAsia="宋体" w:hAnsi="宋体"/>
          <w:sz w:val="24"/>
          <w:szCs w:val="24"/>
        </w:rPr>
        <w:t>安装</w:t>
      </w:r>
      <w:r w:rsidRPr="005369CF">
        <w:rPr>
          <w:rFonts w:ascii="宋体" w:eastAsia="宋体" w:hAnsi="宋体" w:hint="eastAsia"/>
          <w:sz w:val="24"/>
          <w:szCs w:val="24"/>
        </w:rPr>
        <w:t>程序</w:t>
      </w:r>
      <w:r w:rsidRPr="005369CF">
        <w:rPr>
          <w:rFonts w:ascii="宋体" w:eastAsia="宋体" w:hAnsi="宋体"/>
          <w:sz w:val="24"/>
          <w:szCs w:val="24"/>
        </w:rPr>
        <w:t>后，双击安装</w:t>
      </w:r>
      <w:r w:rsidRPr="005369CF">
        <w:rPr>
          <w:rFonts w:ascii="宋体" w:eastAsia="宋体" w:hAnsi="宋体" w:hint="eastAsia"/>
          <w:sz w:val="24"/>
          <w:szCs w:val="24"/>
        </w:rPr>
        <w:t>程序</w:t>
      </w:r>
      <w:r w:rsidRPr="005369CF">
        <w:rPr>
          <w:rFonts w:ascii="宋体" w:eastAsia="宋体" w:hAnsi="宋体"/>
          <w:sz w:val="24"/>
          <w:szCs w:val="24"/>
        </w:rPr>
        <w:t>的</w:t>
      </w:r>
      <w:r w:rsidRPr="00040589">
        <w:rPr>
          <w:rFonts w:ascii="宋体" w:eastAsia="宋体" w:hAnsi="宋体"/>
          <w:sz w:val="24"/>
          <w:szCs w:val="24"/>
        </w:rPr>
        <w:t>ZhongHuaDB.msi</w:t>
      </w:r>
      <w:r w:rsidRPr="005369CF">
        <w:rPr>
          <w:rFonts w:ascii="宋体" w:eastAsia="宋体" w:hAnsi="宋体"/>
          <w:sz w:val="24"/>
          <w:szCs w:val="24"/>
        </w:rPr>
        <w:t>文件，启动安装程序；</w:t>
      </w:r>
    </w:p>
    <w:p w:rsidR="00040589" w:rsidRDefault="00040589" w:rsidP="00040589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 w:rsidRPr="005369CF">
        <w:rPr>
          <w:rFonts w:ascii="宋体" w:eastAsia="宋体" w:hAnsi="宋体" w:hint="eastAsia"/>
          <w:sz w:val="24"/>
          <w:szCs w:val="24"/>
        </w:rPr>
        <w:t>进入</w:t>
      </w:r>
      <w:r w:rsidRPr="005369CF">
        <w:rPr>
          <w:rFonts w:ascii="宋体" w:eastAsia="宋体" w:hAnsi="宋体"/>
          <w:sz w:val="24"/>
          <w:szCs w:val="24"/>
        </w:rPr>
        <w:t>到安装向导</w:t>
      </w:r>
      <w:r>
        <w:rPr>
          <w:rFonts w:ascii="宋体" w:eastAsia="宋体" w:hAnsi="宋体" w:hint="eastAsia"/>
          <w:sz w:val="24"/>
          <w:szCs w:val="24"/>
        </w:rPr>
        <w:t>界面</w:t>
      </w:r>
      <w:r w:rsidRPr="005369CF">
        <w:rPr>
          <w:rFonts w:ascii="宋体" w:eastAsia="宋体" w:hAnsi="宋体"/>
          <w:sz w:val="24"/>
          <w:szCs w:val="24"/>
        </w:rPr>
        <w:t>，点击下一步即可</w:t>
      </w:r>
      <w:r w:rsidRPr="005369CF">
        <w:rPr>
          <w:rFonts w:ascii="宋体" w:eastAsia="宋体" w:hAnsi="宋体" w:hint="eastAsia"/>
          <w:sz w:val="24"/>
          <w:szCs w:val="24"/>
        </w:rPr>
        <w:t>:</w:t>
      </w:r>
    </w:p>
    <w:p w:rsidR="00040589" w:rsidRPr="005369CF" w:rsidRDefault="009D747E" w:rsidP="00040589">
      <w:pPr>
        <w:widowControl/>
        <w:ind w:firstLineChars="300" w:firstLine="63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7868BED1" wp14:editId="5992A7E6">
            <wp:extent cx="4790296" cy="3637915"/>
            <wp:effectExtent l="0" t="0" r="0" b="63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94895" cy="3641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589" w:rsidRDefault="00040589" w:rsidP="00040589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 w:rsidRPr="005369CF">
        <w:rPr>
          <w:rFonts w:ascii="宋体" w:eastAsia="宋体" w:hAnsi="宋体" w:hint="eastAsia"/>
          <w:sz w:val="24"/>
          <w:szCs w:val="24"/>
        </w:rPr>
        <w:t>进入</w:t>
      </w:r>
      <w:r w:rsidRPr="005369CF">
        <w:rPr>
          <w:rFonts w:ascii="宋体" w:eastAsia="宋体" w:hAnsi="宋体"/>
          <w:sz w:val="24"/>
          <w:szCs w:val="24"/>
        </w:rPr>
        <w:t>到</w:t>
      </w:r>
      <w:r>
        <w:rPr>
          <w:rFonts w:ascii="宋体" w:eastAsia="宋体" w:hAnsi="宋体" w:hint="eastAsia"/>
          <w:sz w:val="24"/>
          <w:szCs w:val="24"/>
        </w:rPr>
        <w:t>许可</w:t>
      </w:r>
      <w:r>
        <w:rPr>
          <w:rFonts w:ascii="宋体" w:eastAsia="宋体" w:hAnsi="宋体"/>
          <w:sz w:val="24"/>
          <w:szCs w:val="24"/>
        </w:rPr>
        <w:t>协议</w:t>
      </w:r>
      <w:r>
        <w:rPr>
          <w:rFonts w:ascii="宋体" w:eastAsia="宋体" w:hAnsi="宋体" w:hint="eastAsia"/>
          <w:sz w:val="24"/>
          <w:szCs w:val="24"/>
        </w:rPr>
        <w:t>界面</w:t>
      </w:r>
      <w:r w:rsidRPr="005369CF">
        <w:rPr>
          <w:rFonts w:ascii="宋体" w:eastAsia="宋体" w:hAnsi="宋体"/>
          <w:sz w:val="24"/>
          <w:szCs w:val="24"/>
        </w:rPr>
        <w:t>，</w:t>
      </w:r>
      <w:r>
        <w:rPr>
          <w:rFonts w:ascii="宋体" w:eastAsia="宋体" w:hAnsi="宋体" w:hint="eastAsia"/>
          <w:sz w:val="24"/>
          <w:szCs w:val="24"/>
        </w:rPr>
        <w:t>选择</w:t>
      </w:r>
      <w:r>
        <w:rPr>
          <w:rFonts w:ascii="宋体" w:eastAsia="宋体" w:hAnsi="宋体"/>
          <w:sz w:val="24"/>
          <w:szCs w:val="24"/>
        </w:rPr>
        <w:t>同意后，</w:t>
      </w:r>
      <w:r>
        <w:rPr>
          <w:rFonts w:ascii="宋体" w:eastAsia="宋体" w:hAnsi="宋体" w:hint="eastAsia"/>
          <w:sz w:val="24"/>
          <w:szCs w:val="24"/>
        </w:rPr>
        <w:t>可进入</w:t>
      </w:r>
      <w:r w:rsidRPr="005369CF">
        <w:rPr>
          <w:rFonts w:ascii="宋体" w:eastAsia="宋体" w:hAnsi="宋体"/>
          <w:sz w:val="24"/>
          <w:szCs w:val="24"/>
        </w:rPr>
        <w:t>下一步</w:t>
      </w:r>
      <w:r w:rsidRPr="005369CF">
        <w:rPr>
          <w:rFonts w:ascii="宋体" w:eastAsia="宋体" w:hAnsi="宋体" w:hint="eastAsia"/>
          <w:sz w:val="24"/>
          <w:szCs w:val="24"/>
        </w:rPr>
        <w:t>:</w:t>
      </w:r>
    </w:p>
    <w:p w:rsidR="00040589" w:rsidRPr="004136DA" w:rsidRDefault="009D747E" w:rsidP="00040589">
      <w:pPr>
        <w:widowControl/>
        <w:ind w:left="480" w:firstLineChars="100" w:firstLine="21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69C641BA" wp14:editId="78CC6369">
            <wp:extent cx="4790476" cy="3904762"/>
            <wp:effectExtent l="0" t="0" r="0" b="63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90476" cy="3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589" w:rsidRDefault="00040589" w:rsidP="00040589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 w:rsidRPr="005369CF">
        <w:rPr>
          <w:rFonts w:ascii="宋体" w:eastAsia="宋体" w:hAnsi="宋体" w:hint="eastAsia"/>
          <w:sz w:val="24"/>
          <w:szCs w:val="24"/>
        </w:rPr>
        <w:lastRenderedPageBreak/>
        <w:t>进入</w:t>
      </w:r>
      <w:r w:rsidRPr="005369CF">
        <w:rPr>
          <w:rFonts w:ascii="宋体" w:eastAsia="宋体" w:hAnsi="宋体"/>
          <w:sz w:val="24"/>
          <w:szCs w:val="24"/>
        </w:rPr>
        <w:t>到</w:t>
      </w:r>
      <w:r>
        <w:rPr>
          <w:rFonts w:ascii="宋体" w:eastAsia="宋体" w:hAnsi="宋体" w:hint="eastAsia"/>
          <w:sz w:val="24"/>
          <w:szCs w:val="24"/>
        </w:rPr>
        <w:t>选择安装</w:t>
      </w:r>
      <w:r>
        <w:rPr>
          <w:rFonts w:ascii="宋体" w:eastAsia="宋体" w:hAnsi="宋体"/>
          <w:sz w:val="24"/>
          <w:szCs w:val="24"/>
        </w:rPr>
        <w:t>文件夹</w:t>
      </w:r>
      <w:r>
        <w:rPr>
          <w:rFonts w:ascii="宋体" w:eastAsia="宋体" w:hAnsi="宋体" w:hint="eastAsia"/>
          <w:sz w:val="24"/>
          <w:szCs w:val="24"/>
        </w:rPr>
        <w:t>界面</w:t>
      </w:r>
      <w:r w:rsidRPr="005369CF">
        <w:rPr>
          <w:rFonts w:ascii="宋体" w:eastAsia="宋体" w:hAnsi="宋体"/>
          <w:sz w:val="24"/>
          <w:szCs w:val="24"/>
        </w:rPr>
        <w:t>，</w:t>
      </w:r>
      <w:r>
        <w:rPr>
          <w:rFonts w:ascii="宋体" w:eastAsia="宋体" w:hAnsi="宋体" w:hint="eastAsia"/>
          <w:sz w:val="24"/>
          <w:szCs w:val="24"/>
        </w:rPr>
        <w:t>选择安装到目标</w:t>
      </w:r>
      <w:r>
        <w:rPr>
          <w:rFonts w:ascii="宋体" w:eastAsia="宋体" w:hAnsi="宋体"/>
          <w:sz w:val="24"/>
          <w:szCs w:val="24"/>
        </w:rPr>
        <w:t>文件夹</w:t>
      </w:r>
      <w:r w:rsidR="009D747E">
        <w:rPr>
          <w:rFonts w:ascii="宋体" w:eastAsia="宋体" w:hAnsi="宋体" w:hint="eastAsia"/>
          <w:sz w:val="24"/>
          <w:szCs w:val="24"/>
        </w:rPr>
        <w:t>,</w:t>
      </w:r>
      <w:r w:rsidR="006C1590" w:rsidRPr="002F26BB">
        <w:rPr>
          <w:rFonts w:ascii="宋体" w:eastAsia="宋体" w:hAnsi="宋体" w:hint="eastAsia"/>
          <w:sz w:val="24"/>
          <w:szCs w:val="24"/>
          <w:highlight w:val="yellow"/>
        </w:rPr>
        <w:t>建议</w:t>
      </w:r>
      <w:r w:rsidR="006C1590" w:rsidRPr="002F26BB">
        <w:rPr>
          <w:rFonts w:ascii="宋体" w:eastAsia="宋体" w:hAnsi="宋体"/>
          <w:sz w:val="24"/>
          <w:szCs w:val="24"/>
          <w:highlight w:val="yellow"/>
        </w:rPr>
        <w:t>安装在</w:t>
      </w:r>
      <w:r w:rsidR="006C1590" w:rsidRPr="002F26BB">
        <w:rPr>
          <w:rFonts w:ascii="宋体" w:eastAsia="宋体" w:hAnsi="宋体" w:hint="eastAsia"/>
          <w:sz w:val="24"/>
          <w:szCs w:val="24"/>
          <w:highlight w:val="yellow"/>
        </w:rPr>
        <w:t>C盘</w:t>
      </w:r>
      <w:r w:rsidR="006C1590" w:rsidRPr="002F26BB">
        <w:rPr>
          <w:rFonts w:ascii="宋体" w:eastAsia="宋体" w:hAnsi="宋体"/>
          <w:sz w:val="24"/>
          <w:szCs w:val="24"/>
          <w:highlight w:val="yellow"/>
        </w:rPr>
        <w:t>以外的</w:t>
      </w:r>
      <w:r w:rsidR="006C1590" w:rsidRPr="002F26BB">
        <w:rPr>
          <w:rFonts w:ascii="宋体" w:eastAsia="宋体" w:hAnsi="宋体" w:hint="eastAsia"/>
          <w:sz w:val="24"/>
          <w:szCs w:val="24"/>
          <w:highlight w:val="yellow"/>
        </w:rPr>
        <w:t>其他</w:t>
      </w:r>
      <w:r w:rsidR="006C1590" w:rsidRPr="002F26BB">
        <w:rPr>
          <w:rFonts w:ascii="宋体" w:eastAsia="宋体" w:hAnsi="宋体"/>
          <w:sz w:val="24"/>
          <w:szCs w:val="24"/>
          <w:highlight w:val="yellow"/>
        </w:rPr>
        <w:t>磁盘，</w:t>
      </w:r>
      <w:r w:rsidR="009D747E" w:rsidRPr="002F26BB">
        <w:rPr>
          <w:rFonts w:ascii="宋体" w:eastAsia="宋体" w:hAnsi="宋体" w:hint="eastAsia"/>
          <w:sz w:val="24"/>
          <w:szCs w:val="24"/>
          <w:highlight w:val="yellow"/>
        </w:rPr>
        <w:t>例如</w:t>
      </w:r>
      <w:r w:rsidR="009D747E" w:rsidRPr="002F26BB">
        <w:rPr>
          <w:rFonts w:ascii="宋体" w:eastAsia="宋体" w:hAnsi="宋体"/>
          <w:sz w:val="24"/>
          <w:szCs w:val="24"/>
          <w:highlight w:val="yellow"/>
        </w:rPr>
        <w:t>选</w:t>
      </w:r>
      <w:r w:rsidR="009D747E" w:rsidRPr="002F26BB">
        <w:rPr>
          <w:rFonts w:ascii="宋体" w:eastAsia="宋体" w:hAnsi="宋体" w:hint="eastAsia"/>
          <w:sz w:val="24"/>
          <w:szCs w:val="24"/>
          <w:highlight w:val="yellow"/>
        </w:rPr>
        <w:t>择</w:t>
      </w:r>
      <w:r w:rsidR="009D747E" w:rsidRPr="002F26BB">
        <w:rPr>
          <w:rFonts w:ascii="宋体" w:eastAsia="宋体" w:hAnsi="宋体"/>
          <w:sz w:val="24"/>
          <w:szCs w:val="24"/>
          <w:highlight w:val="yellow"/>
        </w:rPr>
        <w:t>安装到</w:t>
      </w:r>
      <w:r w:rsidR="009D747E" w:rsidRPr="002F26BB">
        <w:rPr>
          <w:rFonts w:ascii="宋体" w:eastAsia="宋体" w:hAnsi="宋体" w:hint="eastAsia"/>
          <w:sz w:val="24"/>
          <w:szCs w:val="24"/>
          <w:highlight w:val="yellow"/>
        </w:rPr>
        <w:t>E盘</w:t>
      </w:r>
      <w:r w:rsidRPr="002F26BB">
        <w:rPr>
          <w:rFonts w:ascii="宋体" w:eastAsia="宋体" w:hAnsi="宋体"/>
          <w:sz w:val="24"/>
          <w:szCs w:val="24"/>
          <w:highlight w:val="yellow"/>
        </w:rPr>
        <w:t>，</w:t>
      </w:r>
      <w:r w:rsidRPr="002F26BB">
        <w:rPr>
          <w:rFonts w:ascii="宋体" w:eastAsia="宋体" w:hAnsi="宋体" w:hint="eastAsia"/>
          <w:sz w:val="24"/>
          <w:szCs w:val="24"/>
          <w:highlight w:val="yellow"/>
        </w:rPr>
        <w:t>接着</w:t>
      </w:r>
      <w:r w:rsidRPr="002F26BB">
        <w:rPr>
          <w:rFonts w:ascii="宋体" w:eastAsia="宋体" w:hAnsi="宋体"/>
          <w:sz w:val="24"/>
          <w:szCs w:val="24"/>
          <w:highlight w:val="yellow"/>
        </w:rPr>
        <w:t>下一步</w:t>
      </w:r>
      <w:r w:rsidRPr="002F26BB">
        <w:rPr>
          <w:rFonts w:ascii="宋体" w:eastAsia="宋体" w:hAnsi="宋体" w:hint="eastAsia"/>
          <w:sz w:val="24"/>
          <w:szCs w:val="24"/>
          <w:highlight w:val="yellow"/>
        </w:rPr>
        <w:t>:</w:t>
      </w:r>
    </w:p>
    <w:p w:rsidR="00040589" w:rsidRPr="004136DA" w:rsidRDefault="009D747E" w:rsidP="00040589">
      <w:pPr>
        <w:widowControl/>
        <w:ind w:left="480" w:firstLineChars="100" w:firstLine="21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4E2B5D32" wp14:editId="51CF11F1">
            <wp:extent cx="4790476" cy="3904762"/>
            <wp:effectExtent l="0" t="0" r="0" b="63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90476" cy="3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589" w:rsidRDefault="00040589" w:rsidP="00040589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 w:rsidRPr="005369CF">
        <w:rPr>
          <w:rFonts w:ascii="宋体" w:eastAsia="宋体" w:hAnsi="宋体" w:hint="eastAsia"/>
          <w:sz w:val="24"/>
          <w:szCs w:val="24"/>
        </w:rPr>
        <w:t>进入</w:t>
      </w:r>
      <w:r w:rsidRPr="005369CF">
        <w:rPr>
          <w:rFonts w:ascii="宋体" w:eastAsia="宋体" w:hAnsi="宋体"/>
          <w:sz w:val="24"/>
          <w:szCs w:val="24"/>
        </w:rPr>
        <w:t>到</w:t>
      </w:r>
      <w:r>
        <w:rPr>
          <w:rFonts w:ascii="宋体" w:eastAsia="宋体" w:hAnsi="宋体" w:hint="eastAsia"/>
          <w:sz w:val="24"/>
          <w:szCs w:val="24"/>
        </w:rPr>
        <w:t>确认安装界面</w:t>
      </w:r>
      <w:r w:rsidRPr="005369CF">
        <w:rPr>
          <w:rFonts w:ascii="宋体" w:eastAsia="宋体" w:hAnsi="宋体"/>
          <w:sz w:val="24"/>
          <w:szCs w:val="24"/>
        </w:rPr>
        <w:t>，</w:t>
      </w:r>
      <w:r>
        <w:rPr>
          <w:rFonts w:ascii="宋体" w:eastAsia="宋体" w:hAnsi="宋体" w:hint="eastAsia"/>
          <w:sz w:val="24"/>
          <w:szCs w:val="24"/>
        </w:rPr>
        <w:t>继续</w:t>
      </w:r>
      <w:r w:rsidRPr="005369CF">
        <w:rPr>
          <w:rFonts w:ascii="宋体" w:eastAsia="宋体" w:hAnsi="宋体"/>
          <w:sz w:val="24"/>
          <w:szCs w:val="24"/>
        </w:rPr>
        <w:t>下一步</w:t>
      </w:r>
      <w:r w:rsidRPr="005369CF">
        <w:rPr>
          <w:rFonts w:ascii="宋体" w:eastAsia="宋体" w:hAnsi="宋体" w:hint="eastAsia"/>
          <w:sz w:val="24"/>
          <w:szCs w:val="24"/>
        </w:rPr>
        <w:t>:</w:t>
      </w:r>
    </w:p>
    <w:p w:rsidR="00040589" w:rsidRPr="00E970D0" w:rsidRDefault="009D747E" w:rsidP="00040589">
      <w:pPr>
        <w:widowControl/>
        <w:ind w:left="480" w:firstLineChars="150" w:firstLine="315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3463C4AC" wp14:editId="13A04937">
            <wp:extent cx="4790476" cy="3904762"/>
            <wp:effectExtent l="0" t="0" r="0" b="63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90476" cy="3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589" w:rsidRDefault="00040589" w:rsidP="00040589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 w:rsidRPr="005369CF">
        <w:rPr>
          <w:rFonts w:ascii="宋体" w:eastAsia="宋体" w:hAnsi="宋体" w:hint="eastAsia"/>
          <w:sz w:val="24"/>
          <w:szCs w:val="24"/>
        </w:rPr>
        <w:t>进入</w:t>
      </w:r>
      <w:r w:rsidRPr="005369CF">
        <w:rPr>
          <w:rFonts w:ascii="宋体" w:eastAsia="宋体" w:hAnsi="宋体"/>
          <w:sz w:val="24"/>
          <w:szCs w:val="24"/>
        </w:rPr>
        <w:t>到</w:t>
      </w:r>
      <w:r>
        <w:rPr>
          <w:rFonts w:ascii="宋体" w:eastAsia="宋体" w:hAnsi="宋体" w:hint="eastAsia"/>
          <w:sz w:val="24"/>
          <w:szCs w:val="24"/>
        </w:rPr>
        <w:t>正在安装界面</w:t>
      </w:r>
      <w:r w:rsidRPr="005369CF">
        <w:rPr>
          <w:rFonts w:ascii="宋体" w:eastAsia="宋体" w:hAnsi="宋体"/>
          <w:sz w:val="24"/>
          <w:szCs w:val="24"/>
        </w:rPr>
        <w:t>，</w:t>
      </w:r>
      <w:r>
        <w:rPr>
          <w:rFonts w:ascii="宋体" w:eastAsia="宋体" w:hAnsi="宋体" w:hint="eastAsia"/>
          <w:sz w:val="24"/>
          <w:szCs w:val="24"/>
        </w:rPr>
        <w:t>继续</w:t>
      </w:r>
      <w:r w:rsidRPr="005369CF">
        <w:rPr>
          <w:rFonts w:ascii="宋体" w:eastAsia="宋体" w:hAnsi="宋体"/>
          <w:sz w:val="24"/>
          <w:szCs w:val="24"/>
        </w:rPr>
        <w:t>下一步</w:t>
      </w:r>
      <w:r w:rsidRPr="005369CF">
        <w:rPr>
          <w:rFonts w:ascii="宋体" w:eastAsia="宋体" w:hAnsi="宋体" w:hint="eastAsia"/>
          <w:sz w:val="24"/>
          <w:szCs w:val="24"/>
        </w:rPr>
        <w:t>:</w:t>
      </w:r>
    </w:p>
    <w:p w:rsidR="00040589" w:rsidRPr="00E970D0" w:rsidRDefault="009D747E" w:rsidP="00040589">
      <w:pPr>
        <w:widowControl/>
        <w:ind w:left="480" w:firstLineChars="150" w:firstLine="315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6121042" wp14:editId="69757317">
            <wp:extent cx="4790476" cy="3904762"/>
            <wp:effectExtent l="0" t="0" r="0" b="63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90476" cy="3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589" w:rsidRDefault="00040589" w:rsidP="00040589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 w:rsidRPr="005369CF">
        <w:rPr>
          <w:rFonts w:ascii="宋体" w:eastAsia="宋体" w:hAnsi="宋体" w:hint="eastAsia"/>
          <w:sz w:val="24"/>
          <w:szCs w:val="24"/>
        </w:rPr>
        <w:t>进入</w:t>
      </w:r>
      <w:r w:rsidRPr="005369CF">
        <w:rPr>
          <w:rFonts w:ascii="宋体" w:eastAsia="宋体" w:hAnsi="宋体"/>
          <w:sz w:val="24"/>
          <w:szCs w:val="24"/>
        </w:rPr>
        <w:t>到</w:t>
      </w:r>
      <w:r>
        <w:rPr>
          <w:rFonts w:ascii="宋体" w:eastAsia="宋体" w:hAnsi="宋体" w:hint="eastAsia"/>
          <w:sz w:val="24"/>
          <w:szCs w:val="24"/>
        </w:rPr>
        <w:t>安装完成界面</w:t>
      </w:r>
      <w:r w:rsidRPr="005369CF">
        <w:rPr>
          <w:rFonts w:ascii="宋体" w:eastAsia="宋体" w:hAnsi="宋体"/>
          <w:sz w:val="24"/>
          <w:szCs w:val="24"/>
        </w:rPr>
        <w:t>，</w:t>
      </w:r>
      <w:r>
        <w:rPr>
          <w:rFonts w:ascii="宋体" w:eastAsia="宋体" w:hAnsi="宋体" w:hint="eastAsia"/>
          <w:sz w:val="24"/>
          <w:szCs w:val="24"/>
        </w:rPr>
        <w:t>点击关闭</w:t>
      </w:r>
      <w:r>
        <w:rPr>
          <w:rFonts w:ascii="宋体" w:eastAsia="宋体" w:hAnsi="宋体"/>
          <w:sz w:val="24"/>
          <w:szCs w:val="24"/>
        </w:rPr>
        <w:t>即可</w:t>
      </w:r>
      <w:r w:rsidRPr="005369CF">
        <w:rPr>
          <w:rFonts w:ascii="宋体" w:eastAsia="宋体" w:hAnsi="宋体" w:hint="eastAsia"/>
          <w:sz w:val="24"/>
          <w:szCs w:val="24"/>
        </w:rPr>
        <w:t>:</w:t>
      </w:r>
    </w:p>
    <w:p w:rsidR="00040589" w:rsidRDefault="009D747E" w:rsidP="00040589">
      <w:pPr>
        <w:widowControl/>
        <w:ind w:left="480" w:firstLineChars="150" w:firstLine="315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30BEC59B" wp14:editId="5969CCB5">
            <wp:extent cx="4790476" cy="3904762"/>
            <wp:effectExtent l="0" t="0" r="0" b="63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90476" cy="3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465" w:rsidRDefault="009D747E">
      <w:r>
        <w:rPr>
          <w:rFonts w:hint="eastAsia"/>
        </w:rPr>
        <w:lastRenderedPageBreak/>
        <w:t>这样</w:t>
      </w:r>
      <w:r>
        <w:t>桌面会显示一个阅读器图片，</w:t>
      </w:r>
      <w:r>
        <w:rPr>
          <w:noProof/>
        </w:rPr>
        <w:drawing>
          <wp:inline distT="0" distB="0" distL="0" distR="0" wp14:anchorId="7BB6FF38" wp14:editId="65BDC9F3">
            <wp:extent cx="704762" cy="914286"/>
            <wp:effectExtent l="0" t="0" r="635" b="63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04762" cy="9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；</w:t>
      </w:r>
      <w:r>
        <w:t>打开</w:t>
      </w:r>
      <w:r>
        <w:rPr>
          <w:rFonts w:hint="eastAsia"/>
        </w:rPr>
        <w:t>就可以</w:t>
      </w:r>
      <w:r>
        <w:t>登录了。</w:t>
      </w:r>
    </w:p>
    <w:p w:rsidR="009D747E" w:rsidRDefault="004E2BBB">
      <w:r w:rsidRPr="004E2BBB">
        <w:rPr>
          <w:rFonts w:hint="eastAsia"/>
          <w:highlight w:val="yellow"/>
        </w:rPr>
        <w:t>如果</w:t>
      </w:r>
      <w:r w:rsidRPr="004E2BBB">
        <w:rPr>
          <w:highlight w:val="yellow"/>
        </w:rPr>
        <w:t>登录失败，请在用户</w:t>
      </w:r>
      <w:r w:rsidRPr="004E2BBB">
        <w:rPr>
          <w:rFonts w:hint="eastAsia"/>
          <w:highlight w:val="yellow"/>
        </w:rPr>
        <w:t>处</w:t>
      </w:r>
      <w:r w:rsidRPr="004E2BBB">
        <w:rPr>
          <w:highlight w:val="yellow"/>
        </w:rPr>
        <w:t>输入“user@</w:t>
      </w:r>
      <w:r w:rsidRPr="004E2BBB">
        <w:rPr>
          <w:rFonts w:hint="eastAsia"/>
          <w:highlight w:val="yellow"/>
        </w:rPr>
        <w:t>本机构</w:t>
      </w:r>
      <w:r w:rsidRPr="004E2BBB">
        <w:rPr>
          <w:highlight w:val="yellow"/>
        </w:rPr>
        <w:t>的具体ip地址”</w:t>
      </w:r>
      <w:r w:rsidRPr="004E2BBB">
        <w:rPr>
          <w:rFonts w:hint="eastAsia"/>
          <w:highlight w:val="yellow"/>
        </w:rPr>
        <w:t>，</w:t>
      </w:r>
      <w:r w:rsidRPr="004E2BBB">
        <w:rPr>
          <w:highlight w:val="yellow"/>
        </w:rPr>
        <w:t>再点击登录</w:t>
      </w:r>
      <w:r>
        <w:rPr>
          <w:rFonts w:hint="eastAsia"/>
        </w:rPr>
        <w:t>。</w:t>
      </w:r>
      <w:r w:rsidR="009D747E">
        <w:rPr>
          <w:noProof/>
        </w:rPr>
        <w:drawing>
          <wp:inline distT="0" distB="0" distL="0" distR="0" wp14:anchorId="1F3A2B12" wp14:editId="460399F3">
            <wp:extent cx="5274310" cy="3423285"/>
            <wp:effectExtent l="0" t="0" r="2540" b="571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2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D0E" w:rsidRDefault="00D71D0E"/>
    <w:p w:rsidR="00AD389F" w:rsidRPr="009D747E" w:rsidRDefault="00AD389F" w:rsidP="00AD389F">
      <w:pPr>
        <w:spacing w:line="360" w:lineRule="auto"/>
        <w:rPr>
          <w:rFonts w:ascii="宋体" w:eastAsia="宋体" w:hAnsi="宋体"/>
          <w:b/>
          <w:color w:val="0070C0"/>
          <w:sz w:val="24"/>
          <w:szCs w:val="24"/>
        </w:rPr>
      </w:pPr>
      <w:r w:rsidRPr="009D747E">
        <w:rPr>
          <w:rFonts w:ascii="宋体" w:eastAsia="宋体" w:hAnsi="宋体" w:hint="eastAsia"/>
          <w:b/>
          <w:color w:val="0070C0"/>
          <w:sz w:val="24"/>
          <w:szCs w:val="24"/>
        </w:rPr>
        <w:t>卸载过程：</w:t>
      </w:r>
    </w:p>
    <w:p w:rsidR="00AD389F" w:rsidRDefault="00AD389F" w:rsidP="00AD389F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打开</w:t>
      </w:r>
      <w:r>
        <w:t>控制面板</w:t>
      </w:r>
      <w:r>
        <w:rPr>
          <w:rFonts w:hint="eastAsia"/>
        </w:rPr>
        <w:t>；①</w:t>
      </w:r>
      <w:r>
        <w:t>桌面打开</w:t>
      </w:r>
      <w:r>
        <w:rPr>
          <w:noProof/>
        </w:rPr>
        <w:drawing>
          <wp:inline distT="0" distB="0" distL="0" distR="0" wp14:anchorId="3C636351" wp14:editId="4BE5E07C">
            <wp:extent cx="561340" cy="50414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6879" cy="50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；②左</w:t>
      </w:r>
      <w:r>
        <w:t>下角点击</w:t>
      </w:r>
      <w:r>
        <w:rPr>
          <w:noProof/>
        </w:rPr>
        <w:drawing>
          <wp:inline distT="0" distB="0" distL="0" distR="0" wp14:anchorId="4CE1C884" wp14:editId="0CD65722">
            <wp:extent cx="514286" cy="380952"/>
            <wp:effectExtent l="0" t="0" r="635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4286" cy="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展开后</w:t>
      </w:r>
      <w:r>
        <w:t>，找到</w:t>
      </w:r>
      <w:r>
        <w:rPr>
          <w:noProof/>
        </w:rPr>
        <w:drawing>
          <wp:inline distT="0" distB="0" distL="0" distR="0" wp14:anchorId="15D96B67" wp14:editId="50F9FCCC">
            <wp:extent cx="638095" cy="314286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38095" cy="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；</w:t>
      </w:r>
    </w:p>
    <w:p w:rsidR="00AD389F" w:rsidRDefault="00AD389F" w:rsidP="00AD389F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双击</w:t>
      </w:r>
      <w:r>
        <w:t>打开控制面板后，找到</w:t>
      </w:r>
      <w:r>
        <w:rPr>
          <w:noProof/>
        </w:rPr>
        <w:drawing>
          <wp:inline distT="0" distB="0" distL="0" distR="0" wp14:anchorId="216408A9" wp14:editId="15ACFA1D">
            <wp:extent cx="857143" cy="219048"/>
            <wp:effectExtent l="0" t="0" r="63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57143" cy="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；</w:t>
      </w:r>
    </w:p>
    <w:p w:rsidR="00AD389F" w:rsidRDefault="00AD389F" w:rsidP="00AD389F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双击打开</w:t>
      </w:r>
      <w:r>
        <w:t>程序和功能后，</w:t>
      </w:r>
      <w:r>
        <w:rPr>
          <w:rFonts w:hint="eastAsia"/>
        </w:rPr>
        <w:t>找到</w:t>
      </w:r>
      <w:r>
        <w:rPr>
          <w:noProof/>
        </w:rPr>
        <w:drawing>
          <wp:inline distT="0" distB="0" distL="0" distR="0" wp14:anchorId="2803DF49" wp14:editId="3799C890">
            <wp:extent cx="1495238" cy="257143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95238" cy="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89F" w:rsidRPr="00040589" w:rsidRDefault="00AD389F" w:rsidP="00AD389F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选中</w:t>
      </w:r>
      <w:r>
        <w:rPr>
          <w:noProof/>
        </w:rPr>
        <w:drawing>
          <wp:inline distT="0" distB="0" distL="0" distR="0" wp14:anchorId="21B01C5F" wp14:editId="7C3D3D1A">
            <wp:extent cx="1495238" cy="257143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95238" cy="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；</w:t>
      </w:r>
      <w:r>
        <w:t>点击卸载按钮</w:t>
      </w:r>
      <w:r>
        <w:rPr>
          <w:noProof/>
        </w:rPr>
        <w:drawing>
          <wp:inline distT="0" distB="0" distL="0" distR="0" wp14:anchorId="545E116B" wp14:editId="37CF2331">
            <wp:extent cx="1790476" cy="257143"/>
            <wp:effectExtent l="0" t="0" r="63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790476" cy="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；</w:t>
      </w:r>
      <w:r>
        <w:t>弹出</w:t>
      </w:r>
      <w:r>
        <w:rPr>
          <w:rFonts w:hint="eastAsia"/>
        </w:rPr>
        <w:t>对话框</w:t>
      </w:r>
      <w:r>
        <w:t>：</w:t>
      </w:r>
      <w:r>
        <w:rPr>
          <w:rFonts w:hint="eastAsia"/>
        </w:rPr>
        <w:t>点击</w:t>
      </w:r>
      <w:r>
        <w:t>按钮，是；既可以卸载掉</w:t>
      </w:r>
      <w:r>
        <w:rPr>
          <w:rFonts w:hint="eastAsia"/>
        </w:rPr>
        <w:t>《</w:t>
      </w:r>
      <w:r>
        <w:t>中华经典古籍库》</w:t>
      </w:r>
    </w:p>
    <w:p w:rsidR="00AD389F" w:rsidRPr="00040589" w:rsidRDefault="00AD389F" w:rsidP="00AD389F">
      <w:r>
        <w:rPr>
          <w:noProof/>
        </w:rPr>
        <w:drawing>
          <wp:inline distT="0" distB="0" distL="0" distR="0" wp14:anchorId="2085E92B" wp14:editId="4C4ECC58">
            <wp:extent cx="2886075" cy="1009612"/>
            <wp:effectExtent l="0" t="0" r="0" b="63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952951" cy="1033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89F" w:rsidRPr="00D71D0E" w:rsidRDefault="00AD389F" w:rsidP="00AD389F">
      <w:r>
        <w:rPr>
          <w:rFonts w:hint="eastAsia"/>
        </w:rPr>
        <w:lastRenderedPageBreak/>
        <w:t>卸载</w:t>
      </w:r>
      <w:r>
        <w:t>完成后，</w:t>
      </w:r>
      <w:r>
        <w:rPr>
          <w:rFonts w:hint="eastAsia"/>
        </w:rPr>
        <w:t>桌面</w:t>
      </w:r>
      <w:r>
        <w:t>的</w:t>
      </w:r>
      <w:r>
        <w:rPr>
          <w:rFonts w:hint="eastAsia"/>
        </w:rPr>
        <w:t>阅读器</w:t>
      </w:r>
      <w:r>
        <w:t>图标，会消失</w:t>
      </w:r>
      <w:r>
        <w:rPr>
          <w:rFonts w:hint="eastAsia"/>
        </w:rPr>
        <w:t>掉：</w:t>
      </w:r>
      <w:r>
        <w:rPr>
          <w:noProof/>
        </w:rPr>
        <w:drawing>
          <wp:inline distT="0" distB="0" distL="0" distR="0" wp14:anchorId="06022EE1" wp14:editId="1CCD183A">
            <wp:extent cx="552450" cy="52260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57458" cy="527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89F" w:rsidRPr="00AD389F" w:rsidRDefault="00AD389F">
      <w:pPr>
        <w:rPr>
          <w:rFonts w:hint="eastAsia"/>
        </w:rPr>
      </w:pPr>
      <w:bookmarkStart w:id="0" w:name="_GoBack"/>
      <w:bookmarkEnd w:id="0"/>
    </w:p>
    <w:sectPr w:rsidR="00AD389F" w:rsidRPr="00AD38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0B1" w:rsidRDefault="007010B1" w:rsidP="000127B2">
      <w:r>
        <w:separator/>
      </w:r>
    </w:p>
  </w:endnote>
  <w:endnote w:type="continuationSeparator" w:id="0">
    <w:p w:rsidR="007010B1" w:rsidRDefault="007010B1" w:rsidP="0001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0B1" w:rsidRDefault="007010B1" w:rsidP="000127B2">
      <w:r>
        <w:separator/>
      </w:r>
    </w:p>
  </w:footnote>
  <w:footnote w:type="continuationSeparator" w:id="0">
    <w:p w:rsidR="007010B1" w:rsidRDefault="007010B1" w:rsidP="00012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108F1"/>
    <w:multiLevelType w:val="hybridMultilevel"/>
    <w:tmpl w:val="E220A812"/>
    <w:lvl w:ilvl="0" w:tplc="A186F970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77122FB1"/>
    <w:multiLevelType w:val="hybridMultilevel"/>
    <w:tmpl w:val="DAA0ABD2"/>
    <w:lvl w:ilvl="0" w:tplc="5C64E8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3A"/>
    <w:rsid w:val="000127B2"/>
    <w:rsid w:val="00040589"/>
    <w:rsid w:val="00195EEA"/>
    <w:rsid w:val="0029523A"/>
    <w:rsid w:val="002F26BB"/>
    <w:rsid w:val="00331E81"/>
    <w:rsid w:val="00392504"/>
    <w:rsid w:val="00453FE5"/>
    <w:rsid w:val="004E2BBB"/>
    <w:rsid w:val="006C1590"/>
    <w:rsid w:val="007010B1"/>
    <w:rsid w:val="00743FAB"/>
    <w:rsid w:val="0078440F"/>
    <w:rsid w:val="008A4343"/>
    <w:rsid w:val="008A7D82"/>
    <w:rsid w:val="009C1AB0"/>
    <w:rsid w:val="009D747E"/>
    <w:rsid w:val="00AD389F"/>
    <w:rsid w:val="00CE3581"/>
    <w:rsid w:val="00D71D0E"/>
    <w:rsid w:val="00DD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71C2D"/>
  <w15:chartTrackingRefBased/>
  <w15:docId w15:val="{9E2E39BC-6223-4A3B-A5D9-DF28A9AF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5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589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0127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127B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127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127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卢 明</cp:lastModifiedBy>
  <cp:revision>2</cp:revision>
  <dcterms:created xsi:type="dcterms:W3CDTF">2024-01-16T01:52:00Z</dcterms:created>
  <dcterms:modified xsi:type="dcterms:W3CDTF">2024-01-16T01:52:00Z</dcterms:modified>
</cp:coreProperties>
</file>